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CB9" w:rsidRPr="00DD2CB9" w:rsidRDefault="00DD2CB9" w:rsidP="00DD2CB9">
      <w:pPr>
        <w:shd w:val="clear" w:color="auto" w:fill="FFFFFF"/>
        <w:spacing w:after="0" w:line="240" w:lineRule="auto"/>
        <w:rPr>
          <w:rFonts w:ascii="Calibri" w:eastAsia="Times New Roman" w:hAnsi="Calibri" w:cs="Calibri"/>
          <w:color w:val="494C4E"/>
          <w:spacing w:val="3"/>
        </w:rPr>
      </w:pPr>
      <w:r w:rsidRPr="00DD2CB9">
        <w:rPr>
          <w:rFonts w:ascii="Times New Roman" w:eastAsia="Times New Roman" w:hAnsi="Times New Roman" w:cs="Times New Roman"/>
          <w:b/>
          <w:bCs/>
          <w:color w:val="494C4E"/>
          <w:spacing w:val="3"/>
          <w:sz w:val="28"/>
          <w:szCs w:val="28"/>
        </w:rPr>
        <w:t>Complete the   AMIR 1001 Program Learning Outcome Assessment – for all AMIR 1001 Classes as follows: </w:t>
      </w:r>
    </w:p>
    <w:p w:rsidR="00DD2CB9" w:rsidRPr="00DD2CB9" w:rsidRDefault="00DD2CB9" w:rsidP="00DD2CB9">
      <w:pPr>
        <w:shd w:val="clear" w:color="auto" w:fill="FFFFFF"/>
        <w:spacing w:after="0" w:line="240" w:lineRule="auto"/>
        <w:ind w:left="-720" w:right="-604"/>
        <w:rPr>
          <w:rFonts w:ascii="Calibri" w:eastAsia="Times New Roman" w:hAnsi="Calibri" w:cs="Calibri"/>
          <w:color w:val="494C4E"/>
          <w:spacing w:val="3"/>
        </w:rPr>
      </w:pPr>
      <w:r w:rsidRPr="00DD2CB9">
        <w:rPr>
          <w:rFonts w:ascii="Calibri" w:eastAsia="Times New Roman" w:hAnsi="Calibri" w:cs="Calibri"/>
          <w:b/>
          <w:bCs/>
          <w:color w:val="494C4E"/>
          <w:spacing w:val="3"/>
        </w:rPr>
        <w:t>Stu</w:t>
      </w:r>
      <w:r w:rsidRPr="00DD2CB9">
        <w:rPr>
          <w:rFonts w:ascii="Calibri" w:eastAsia="Times New Roman" w:hAnsi="Calibri" w:cs="Calibri"/>
          <w:b/>
          <w:bCs/>
          <w:color w:val="494C4E"/>
          <w:spacing w:val="3"/>
          <w:sz w:val="20"/>
          <w:szCs w:val="20"/>
        </w:rPr>
        <w:t> </w:t>
      </w:r>
    </w:p>
    <w:p w:rsidR="00DD2CB9" w:rsidRPr="00DD2CB9" w:rsidRDefault="00DD2CB9" w:rsidP="00DD2CB9">
      <w:pPr>
        <w:shd w:val="clear" w:color="auto" w:fill="FFFFFF"/>
        <w:spacing w:after="0" w:line="240" w:lineRule="auto"/>
        <w:ind w:left="-720" w:right="-604"/>
        <w:rPr>
          <w:rFonts w:ascii="Calibri" w:eastAsia="Times New Roman" w:hAnsi="Calibri" w:cs="Calibri"/>
          <w:color w:val="494C4E"/>
          <w:spacing w:val="3"/>
        </w:rPr>
      </w:pPr>
      <w:r w:rsidRPr="00DD2CB9">
        <w:rPr>
          <w:rFonts w:ascii="Calibri" w:eastAsia="Times New Roman" w:hAnsi="Calibri" w:cs="Calibri"/>
          <w:b/>
          <w:bCs/>
          <w:color w:val="494C4E"/>
          <w:spacing w:val="3"/>
          <w:sz w:val="20"/>
          <w:szCs w:val="20"/>
        </w:rPr>
        <w:t>AMIR 1                           </w:t>
      </w:r>
      <w:r w:rsidRPr="00DD2CB9">
        <w:rPr>
          <w:rFonts w:ascii="Calibri" w:eastAsia="Times New Roman" w:hAnsi="Calibri" w:cs="Calibri"/>
          <w:color w:val="494C4E"/>
          <w:spacing w:val="3"/>
          <w:sz w:val="28"/>
          <w:szCs w:val="28"/>
        </w:rPr>
        <w:t>                                                         </w:t>
      </w:r>
      <w:r w:rsidRPr="00DD2CB9">
        <w:rPr>
          <w:rFonts w:ascii="Calibri" w:eastAsia="Times New Roman" w:hAnsi="Calibri" w:cs="Calibri"/>
          <w:b/>
          <w:bCs/>
          <w:color w:val="494C4E"/>
          <w:spacing w:val="3"/>
          <w:sz w:val="28"/>
          <w:szCs w:val="28"/>
        </w:rPr>
        <w:t> </w:t>
      </w:r>
      <w:bookmarkStart w:id="0" w:name="_GoBack"/>
      <w:r w:rsidRPr="00DD2CB9">
        <w:rPr>
          <w:rFonts w:ascii="Calibri" w:eastAsia="Times New Roman" w:hAnsi="Calibri" w:cs="Calibri"/>
          <w:b/>
          <w:bCs/>
          <w:color w:val="494C4E"/>
          <w:spacing w:val="3"/>
          <w:sz w:val="28"/>
          <w:szCs w:val="28"/>
        </w:rPr>
        <w:t>AMIR 1001 Program Learning Outcome Assessment</w:t>
      </w:r>
      <w:bookmarkEnd w:id="0"/>
      <w:r w:rsidRPr="00DD2CB9">
        <w:rPr>
          <w:rFonts w:ascii="Calibri" w:eastAsia="Times New Roman" w:hAnsi="Calibri" w:cs="Calibri"/>
          <w:b/>
          <w:bCs/>
          <w:color w:val="494C4E"/>
          <w:spacing w:val="3"/>
          <w:sz w:val="28"/>
          <w:szCs w:val="28"/>
        </w:rPr>
        <w:t xml:space="preserve"> – for all AMIR 1001 Classes</w:t>
      </w:r>
    </w:p>
    <w:p w:rsidR="00DD2CB9" w:rsidRPr="00DD2CB9" w:rsidRDefault="00DD2CB9" w:rsidP="00DD2CB9">
      <w:pPr>
        <w:shd w:val="clear" w:color="auto" w:fill="FFFFFF"/>
        <w:spacing w:after="0" w:line="240" w:lineRule="auto"/>
        <w:ind w:left="-720" w:right="-604"/>
        <w:rPr>
          <w:rFonts w:ascii="Calibri" w:eastAsia="Times New Roman" w:hAnsi="Calibri" w:cs="Calibri"/>
          <w:color w:val="494C4E"/>
          <w:spacing w:val="3"/>
        </w:rPr>
      </w:pPr>
      <w:r w:rsidRPr="00DD2CB9">
        <w:rPr>
          <w:rFonts w:ascii="Calibri" w:eastAsia="Times New Roman" w:hAnsi="Calibri" w:cs="Calibri"/>
          <w:color w:val="494C4E"/>
          <w:spacing w:val="3"/>
          <w:sz w:val="20"/>
          <w:szCs w:val="20"/>
        </w:rPr>
        <w:t> </w:t>
      </w:r>
    </w:p>
    <w:p w:rsidR="00DD2CB9" w:rsidRPr="00DD2CB9" w:rsidRDefault="00DD2CB9" w:rsidP="00DD2CB9">
      <w:pPr>
        <w:shd w:val="clear" w:color="auto" w:fill="FFFFFF"/>
        <w:spacing w:after="0" w:line="240" w:lineRule="auto"/>
        <w:ind w:left="-720" w:right="-604"/>
        <w:rPr>
          <w:rFonts w:ascii="Calibri" w:eastAsia="Times New Roman" w:hAnsi="Calibri" w:cs="Calibri"/>
          <w:color w:val="494C4E"/>
          <w:spacing w:val="3"/>
        </w:rPr>
      </w:pPr>
      <w:proofErr w:type="spellStart"/>
      <w:r w:rsidRPr="00DD2CB9">
        <w:rPr>
          <w:rFonts w:ascii="Calibri" w:eastAsia="Times New Roman" w:hAnsi="Calibri" w:cs="Calibri"/>
          <w:color w:val="494C4E"/>
          <w:spacing w:val="3"/>
          <w:sz w:val="20"/>
          <w:szCs w:val="20"/>
        </w:rPr>
        <w:t>Studen</w:t>
      </w:r>
      <w:proofErr w:type="spellEnd"/>
      <w:r w:rsidRPr="00DD2CB9">
        <w:rPr>
          <w:rFonts w:ascii="Calibri" w:eastAsia="Times New Roman" w:hAnsi="Calibri" w:cs="Calibri"/>
          <w:color w:val="494C4E"/>
          <w:spacing w:val="3"/>
          <w:sz w:val="20"/>
          <w:szCs w:val="20"/>
        </w:rPr>
        <w:t xml:space="preserve">                  Student </w:t>
      </w:r>
      <w:proofErr w:type="gramStart"/>
      <w:r w:rsidRPr="00DD2CB9">
        <w:rPr>
          <w:rFonts w:ascii="Calibri" w:eastAsia="Times New Roman" w:hAnsi="Calibri" w:cs="Calibri"/>
          <w:color w:val="494C4E"/>
          <w:spacing w:val="3"/>
          <w:sz w:val="20"/>
          <w:szCs w:val="20"/>
        </w:rPr>
        <w:t>Name:_</w:t>
      </w:r>
      <w:proofErr w:type="gramEnd"/>
      <w:r w:rsidRPr="00DD2CB9">
        <w:rPr>
          <w:rFonts w:ascii="Calibri" w:eastAsia="Times New Roman" w:hAnsi="Calibri" w:cs="Calibri"/>
          <w:color w:val="494C4E"/>
          <w:spacing w:val="3"/>
          <w:sz w:val="20"/>
          <w:szCs w:val="20"/>
        </w:rPr>
        <w:t>________________________________    Assignment Submission Date:______4/30/2021_______________  </w:t>
      </w:r>
    </w:p>
    <w:p w:rsidR="00DD2CB9" w:rsidRPr="00DD2CB9" w:rsidRDefault="00DD2CB9" w:rsidP="00DD2CB9">
      <w:pPr>
        <w:shd w:val="clear" w:color="auto" w:fill="FFFFFF"/>
        <w:spacing w:after="0" w:line="240" w:lineRule="auto"/>
        <w:ind w:left="-720" w:right="-604"/>
        <w:rPr>
          <w:rFonts w:ascii="Calibri" w:eastAsia="Times New Roman" w:hAnsi="Calibri" w:cs="Calibri"/>
          <w:color w:val="494C4E"/>
          <w:spacing w:val="3"/>
        </w:rPr>
      </w:pPr>
      <w:proofErr w:type="spellStart"/>
      <w:r w:rsidRPr="00DD2CB9">
        <w:rPr>
          <w:rFonts w:ascii="Calibri" w:eastAsia="Times New Roman" w:hAnsi="Calibri" w:cs="Calibri"/>
          <w:color w:val="494C4E"/>
          <w:spacing w:val="3"/>
          <w:sz w:val="20"/>
          <w:szCs w:val="20"/>
        </w:rPr>
        <w:t>Meeti</w:t>
      </w:r>
      <w:proofErr w:type="spellEnd"/>
      <w:r w:rsidRPr="00DD2CB9">
        <w:rPr>
          <w:rFonts w:ascii="Calibri" w:eastAsia="Times New Roman" w:hAnsi="Calibri" w:cs="Calibri"/>
          <w:color w:val="494C4E"/>
          <w:spacing w:val="3"/>
          <w:sz w:val="20"/>
          <w:szCs w:val="20"/>
        </w:rPr>
        <w:t xml:space="preserve">                     Meeting Days for the </w:t>
      </w:r>
      <w:proofErr w:type="spellStart"/>
      <w:proofErr w:type="gramStart"/>
      <w:r w:rsidRPr="00DD2CB9">
        <w:rPr>
          <w:rFonts w:ascii="Calibri" w:eastAsia="Times New Roman" w:hAnsi="Calibri" w:cs="Calibri"/>
          <w:color w:val="494C4E"/>
          <w:spacing w:val="3"/>
          <w:sz w:val="20"/>
          <w:szCs w:val="20"/>
        </w:rPr>
        <w:t>Class:_</w:t>
      </w:r>
      <w:proofErr w:type="gramEnd"/>
      <w:r w:rsidRPr="00DD2CB9">
        <w:rPr>
          <w:rFonts w:ascii="Calibri" w:eastAsia="Times New Roman" w:hAnsi="Calibri" w:cs="Calibri"/>
          <w:color w:val="494C4E"/>
          <w:spacing w:val="3"/>
          <w:sz w:val="20"/>
          <w:szCs w:val="20"/>
        </w:rPr>
        <w:t>______Wednesday</w:t>
      </w:r>
      <w:proofErr w:type="spellEnd"/>
      <w:r w:rsidRPr="00DD2CB9">
        <w:rPr>
          <w:rFonts w:ascii="Calibri" w:eastAsia="Times New Roman" w:hAnsi="Calibri" w:cs="Calibri"/>
          <w:color w:val="494C4E"/>
          <w:spacing w:val="3"/>
          <w:sz w:val="20"/>
          <w:szCs w:val="20"/>
        </w:rPr>
        <w:t>________________   Class Period Start and Ending Times:______Online__20202-104________</w:t>
      </w:r>
    </w:p>
    <w:p w:rsidR="00DD2CB9" w:rsidRPr="00DD2CB9" w:rsidRDefault="00DD2CB9" w:rsidP="00DD2CB9">
      <w:pPr>
        <w:shd w:val="clear" w:color="auto" w:fill="FFFFFF"/>
        <w:spacing w:after="0" w:line="240" w:lineRule="auto"/>
        <w:ind w:left="-720" w:right="-604"/>
        <w:rPr>
          <w:rFonts w:ascii="Calibri" w:eastAsia="Times New Roman" w:hAnsi="Calibri" w:cs="Calibri"/>
          <w:color w:val="494C4E"/>
          <w:spacing w:val="3"/>
        </w:rPr>
      </w:pPr>
      <w:r w:rsidRPr="00DD2CB9">
        <w:rPr>
          <w:rFonts w:ascii="Calibri" w:eastAsia="Times New Roman" w:hAnsi="Calibri" w:cs="Calibri"/>
          <w:color w:val="494C4E"/>
          <w:spacing w:val="3"/>
          <w:sz w:val="20"/>
          <w:szCs w:val="20"/>
        </w:rPr>
        <w:t xml:space="preserve">Instruct                  Instructor for the </w:t>
      </w:r>
      <w:proofErr w:type="spellStart"/>
      <w:proofErr w:type="gramStart"/>
      <w:r w:rsidRPr="00DD2CB9">
        <w:rPr>
          <w:rFonts w:ascii="Calibri" w:eastAsia="Times New Roman" w:hAnsi="Calibri" w:cs="Calibri"/>
          <w:color w:val="494C4E"/>
          <w:spacing w:val="3"/>
          <w:sz w:val="20"/>
          <w:szCs w:val="20"/>
        </w:rPr>
        <w:t>Class:_</w:t>
      </w:r>
      <w:proofErr w:type="gramEnd"/>
      <w:r w:rsidRPr="00DD2CB9">
        <w:rPr>
          <w:rFonts w:ascii="Calibri" w:eastAsia="Times New Roman" w:hAnsi="Calibri" w:cs="Calibri"/>
          <w:color w:val="494C4E"/>
          <w:spacing w:val="3"/>
          <w:sz w:val="20"/>
          <w:szCs w:val="20"/>
        </w:rPr>
        <w:t>_____MOULTRIE</w:t>
      </w:r>
      <w:proofErr w:type="spellEnd"/>
      <w:r w:rsidRPr="00DD2CB9">
        <w:rPr>
          <w:rFonts w:ascii="Calibri" w:eastAsia="Times New Roman" w:hAnsi="Calibri" w:cs="Calibri"/>
          <w:color w:val="494C4E"/>
          <w:spacing w:val="3"/>
          <w:sz w:val="20"/>
          <w:szCs w:val="20"/>
        </w:rPr>
        <w:t>_______________________           </w:t>
      </w:r>
    </w:p>
    <w:p w:rsidR="00DD2CB9" w:rsidRPr="00DD2CB9" w:rsidRDefault="00DD2CB9" w:rsidP="00DD2CB9">
      <w:pPr>
        <w:shd w:val="clear" w:color="auto" w:fill="FFFFFF"/>
        <w:spacing w:after="0" w:line="240" w:lineRule="auto"/>
        <w:ind w:right="-604"/>
        <w:rPr>
          <w:rFonts w:ascii="Calibri" w:eastAsia="Times New Roman" w:hAnsi="Calibri" w:cs="Calibri"/>
          <w:color w:val="494C4E"/>
          <w:spacing w:val="3"/>
        </w:rPr>
      </w:pPr>
      <w:r w:rsidRPr="00DD2CB9">
        <w:rPr>
          <w:rFonts w:ascii="Calibri" w:eastAsia="Times New Roman" w:hAnsi="Calibri" w:cs="Calibri"/>
          <w:color w:val="494C4E"/>
          <w:spacing w:val="3"/>
          <w:sz w:val="20"/>
          <w:szCs w:val="20"/>
        </w:rPr>
        <w:t> </w:t>
      </w:r>
    </w:p>
    <w:p w:rsidR="00DD2CB9" w:rsidRPr="00DD2CB9" w:rsidRDefault="00DD2CB9" w:rsidP="00DD2CB9">
      <w:pPr>
        <w:shd w:val="clear" w:color="auto" w:fill="FFFFFF"/>
        <w:spacing w:after="0" w:line="240" w:lineRule="auto"/>
        <w:ind w:left="-720" w:right="-604"/>
        <w:rPr>
          <w:rFonts w:ascii="Calibri" w:eastAsia="Times New Roman" w:hAnsi="Calibri" w:cs="Calibri"/>
          <w:color w:val="494C4E"/>
          <w:spacing w:val="3"/>
        </w:rPr>
      </w:pPr>
      <w:proofErr w:type="spellStart"/>
      <w:proofErr w:type="gramStart"/>
      <w:r w:rsidRPr="00DD2CB9">
        <w:rPr>
          <w:rFonts w:ascii="Calibri" w:eastAsia="Times New Roman" w:hAnsi="Calibri" w:cs="Calibri"/>
          <w:color w:val="494C4E"/>
          <w:spacing w:val="3"/>
          <w:sz w:val="20"/>
          <w:szCs w:val="20"/>
        </w:rPr>
        <w:t>Studen</w:t>
      </w:r>
      <w:proofErr w:type="spellEnd"/>
      <w:r w:rsidRPr="00DD2CB9">
        <w:rPr>
          <w:rFonts w:ascii="Calibri" w:eastAsia="Times New Roman" w:hAnsi="Calibri" w:cs="Calibri"/>
          <w:color w:val="494C4E"/>
          <w:spacing w:val="3"/>
          <w:sz w:val="20"/>
          <w:szCs w:val="20"/>
        </w:rPr>
        <w:t> </w:t>
      </w:r>
      <w:r w:rsidRPr="00DD2CB9">
        <w:rPr>
          <w:rFonts w:ascii="Calibri" w:eastAsia="Times New Roman" w:hAnsi="Calibri" w:cs="Calibri"/>
          <w:b/>
          <w:bCs/>
          <w:color w:val="494C4E"/>
          <w:spacing w:val="3"/>
          <w:sz w:val="28"/>
          <w:szCs w:val="28"/>
        </w:rPr>
        <w:t> Student</w:t>
      </w:r>
      <w:proofErr w:type="gramEnd"/>
      <w:r w:rsidRPr="00DD2CB9">
        <w:rPr>
          <w:rFonts w:ascii="Calibri" w:eastAsia="Times New Roman" w:hAnsi="Calibri" w:cs="Calibri"/>
          <w:b/>
          <w:bCs/>
          <w:color w:val="494C4E"/>
          <w:spacing w:val="3"/>
          <w:sz w:val="28"/>
          <w:szCs w:val="28"/>
        </w:rPr>
        <w:t xml:space="preserve"> Directions:</w:t>
      </w:r>
      <w:r w:rsidRPr="00DD2CB9">
        <w:rPr>
          <w:rFonts w:ascii="Calibri" w:eastAsia="Times New Roman" w:hAnsi="Calibri" w:cs="Calibri"/>
          <w:color w:val="494C4E"/>
          <w:spacing w:val="3"/>
          <w:sz w:val="24"/>
          <w:szCs w:val="24"/>
        </w:rPr>
        <w:t> Complete the following Program Learning Outcome Assessment Item and turn the responses in by the deadline announced by the instructor. </w:t>
      </w:r>
      <w:r w:rsidRPr="00DD2CB9">
        <w:rPr>
          <w:rFonts w:ascii="Calibri" w:eastAsia="Times New Roman" w:hAnsi="Calibri" w:cs="Calibri"/>
          <w:b/>
          <w:bCs/>
          <w:color w:val="494C4E"/>
          <w:spacing w:val="3"/>
          <w:sz w:val="24"/>
          <w:szCs w:val="24"/>
        </w:rPr>
        <w:t>Your answers must be typed using</w:t>
      </w:r>
    </w:p>
    <w:p w:rsidR="00DD2CB9" w:rsidRPr="00DD2CB9" w:rsidRDefault="00DD2CB9" w:rsidP="00DD2CB9">
      <w:pPr>
        <w:shd w:val="clear" w:color="auto" w:fill="FFFFFF"/>
        <w:spacing w:after="0" w:line="240" w:lineRule="auto"/>
        <w:ind w:left="-720" w:right="-604"/>
        <w:rPr>
          <w:rFonts w:ascii="Calibri" w:eastAsia="Times New Roman" w:hAnsi="Calibri" w:cs="Calibri"/>
          <w:color w:val="494C4E"/>
          <w:spacing w:val="3"/>
        </w:rPr>
      </w:pPr>
      <w:r w:rsidRPr="00DD2CB9">
        <w:rPr>
          <w:rFonts w:ascii="Calibri" w:eastAsia="Times New Roman" w:hAnsi="Calibri" w:cs="Calibri"/>
          <w:b/>
          <w:bCs/>
          <w:color w:val="494C4E"/>
          <w:spacing w:val="3"/>
          <w:sz w:val="24"/>
          <w:szCs w:val="24"/>
        </w:rPr>
        <w:t>              Times New Roman, size 12 font and doubled spaced. </w:t>
      </w:r>
    </w:p>
    <w:p w:rsidR="00DD2CB9" w:rsidRPr="00DD2CB9" w:rsidRDefault="00DD2CB9" w:rsidP="00DD2CB9">
      <w:pPr>
        <w:shd w:val="clear" w:color="auto" w:fill="FFFFFF"/>
        <w:spacing w:after="0" w:line="240" w:lineRule="auto"/>
        <w:rPr>
          <w:rFonts w:ascii="Calibri" w:eastAsia="Times New Roman" w:hAnsi="Calibri" w:cs="Calibri"/>
          <w:color w:val="494C4E"/>
          <w:spacing w:val="3"/>
        </w:rPr>
      </w:pPr>
      <w:r w:rsidRPr="00DD2CB9">
        <w:rPr>
          <w:rFonts w:ascii="Times New Roman" w:eastAsia="Times New Roman" w:hAnsi="Times New Roman" w:cs="Times New Roman"/>
          <w:b/>
          <w:bCs/>
          <w:color w:val="494C4E"/>
          <w:spacing w:val="3"/>
          <w:sz w:val="24"/>
          <w:szCs w:val="24"/>
          <w:u w:val="single"/>
        </w:rPr>
        <w:t xml:space="preserve">On a </w:t>
      </w:r>
      <w:proofErr w:type="gramStart"/>
      <w:r w:rsidRPr="00DD2CB9">
        <w:rPr>
          <w:rFonts w:ascii="Times New Roman" w:eastAsia="Times New Roman" w:hAnsi="Times New Roman" w:cs="Times New Roman"/>
          <w:b/>
          <w:bCs/>
          <w:color w:val="494C4E"/>
          <w:spacing w:val="3"/>
          <w:sz w:val="24"/>
          <w:szCs w:val="24"/>
          <w:u w:val="single"/>
        </w:rPr>
        <w:t>WORD  Document</w:t>
      </w:r>
      <w:proofErr w:type="gramEnd"/>
      <w:r w:rsidRPr="00DD2CB9">
        <w:rPr>
          <w:rFonts w:ascii="Times New Roman" w:eastAsia="Times New Roman" w:hAnsi="Times New Roman" w:cs="Times New Roman"/>
          <w:b/>
          <w:bCs/>
          <w:color w:val="494C4E"/>
          <w:spacing w:val="3"/>
          <w:sz w:val="24"/>
          <w:szCs w:val="24"/>
          <w:u w:val="single"/>
        </w:rPr>
        <w:t xml:space="preserve"> using standard assignment </w:t>
      </w:r>
      <w:proofErr w:type="spellStart"/>
      <w:r w:rsidRPr="00DD2CB9">
        <w:rPr>
          <w:rFonts w:ascii="Times New Roman" w:eastAsia="Times New Roman" w:hAnsi="Times New Roman" w:cs="Times New Roman"/>
          <w:b/>
          <w:bCs/>
          <w:color w:val="494C4E"/>
          <w:spacing w:val="3"/>
          <w:sz w:val="24"/>
          <w:szCs w:val="24"/>
          <w:u w:val="single"/>
        </w:rPr>
        <w:t>assignment</w:t>
      </w:r>
      <w:proofErr w:type="spellEnd"/>
      <w:r w:rsidRPr="00DD2CB9">
        <w:rPr>
          <w:rFonts w:ascii="Times New Roman" w:eastAsia="Times New Roman" w:hAnsi="Times New Roman" w:cs="Times New Roman"/>
          <w:b/>
          <w:bCs/>
          <w:color w:val="494C4E"/>
          <w:spacing w:val="3"/>
          <w:sz w:val="24"/>
          <w:szCs w:val="24"/>
          <w:u w:val="single"/>
        </w:rPr>
        <w:t xml:space="preserve"> link title,  Present your responses for ALL Questions in a Q &amp; A Format and Upload them into designated  assignment D2L Link</w:t>
      </w:r>
      <w:r w:rsidRPr="00DD2CB9">
        <w:rPr>
          <w:rFonts w:ascii="Times New Roman" w:eastAsia="Times New Roman" w:hAnsi="Times New Roman" w:cs="Times New Roman"/>
          <w:b/>
          <w:bCs/>
          <w:color w:val="494C4E"/>
          <w:spacing w:val="3"/>
          <w:sz w:val="24"/>
          <w:szCs w:val="24"/>
        </w:rPr>
        <w:t>.   For example:</w:t>
      </w:r>
    </w:p>
    <w:p w:rsidR="00DD2CB9" w:rsidRPr="00DD2CB9" w:rsidRDefault="00DD2CB9" w:rsidP="00DD2CB9">
      <w:pPr>
        <w:shd w:val="clear" w:color="auto" w:fill="FFFFFF"/>
        <w:spacing w:after="0" w:line="240" w:lineRule="auto"/>
        <w:rPr>
          <w:rFonts w:ascii="Calibri" w:eastAsia="Times New Roman" w:hAnsi="Calibri" w:cs="Calibri"/>
          <w:color w:val="494C4E"/>
          <w:spacing w:val="3"/>
        </w:rPr>
      </w:pPr>
      <w:r w:rsidRPr="00DD2CB9">
        <w:rPr>
          <w:rFonts w:ascii="Times New Roman" w:eastAsia="Times New Roman" w:hAnsi="Times New Roman" w:cs="Times New Roman"/>
          <w:color w:val="494C4E"/>
          <w:spacing w:val="3"/>
          <w:sz w:val="24"/>
          <w:szCs w:val="24"/>
        </w:rPr>
        <w:t>Q1</w:t>
      </w:r>
    </w:p>
    <w:p w:rsidR="00DD2CB9" w:rsidRPr="00DD2CB9" w:rsidRDefault="00DD2CB9" w:rsidP="00DD2CB9">
      <w:pPr>
        <w:shd w:val="clear" w:color="auto" w:fill="FFFFFF"/>
        <w:spacing w:after="0" w:line="240" w:lineRule="auto"/>
        <w:rPr>
          <w:rFonts w:ascii="Calibri" w:eastAsia="Times New Roman" w:hAnsi="Calibri" w:cs="Calibri"/>
          <w:color w:val="494C4E"/>
          <w:spacing w:val="3"/>
        </w:rPr>
      </w:pPr>
      <w:r w:rsidRPr="00DD2CB9">
        <w:rPr>
          <w:rFonts w:ascii="Times New Roman" w:eastAsia="Times New Roman" w:hAnsi="Times New Roman" w:cs="Times New Roman"/>
          <w:color w:val="494C4E"/>
          <w:spacing w:val="3"/>
          <w:sz w:val="24"/>
          <w:szCs w:val="24"/>
        </w:rPr>
        <w:t>A: </w:t>
      </w:r>
    </w:p>
    <w:p w:rsidR="00DD2CB9" w:rsidRPr="00DD2CB9" w:rsidRDefault="00DD2CB9" w:rsidP="00DD2CB9">
      <w:pPr>
        <w:shd w:val="clear" w:color="auto" w:fill="FFFFFF"/>
        <w:spacing w:after="0" w:line="240" w:lineRule="auto"/>
        <w:rPr>
          <w:rFonts w:ascii="Calibri" w:eastAsia="Times New Roman" w:hAnsi="Calibri" w:cs="Calibri"/>
          <w:color w:val="494C4E"/>
          <w:spacing w:val="3"/>
        </w:rPr>
      </w:pPr>
      <w:r w:rsidRPr="00DD2CB9">
        <w:rPr>
          <w:rFonts w:ascii="Times New Roman" w:eastAsia="Times New Roman" w:hAnsi="Times New Roman" w:cs="Times New Roman"/>
          <w:color w:val="494C4E"/>
          <w:spacing w:val="3"/>
          <w:sz w:val="24"/>
          <w:szCs w:val="24"/>
        </w:rPr>
        <w:t>Q12</w:t>
      </w:r>
    </w:p>
    <w:p w:rsidR="00DD2CB9" w:rsidRPr="00DD2CB9" w:rsidRDefault="00DD2CB9" w:rsidP="00DD2CB9">
      <w:pPr>
        <w:shd w:val="clear" w:color="auto" w:fill="FFFFFF"/>
        <w:spacing w:after="0" w:line="240" w:lineRule="auto"/>
        <w:rPr>
          <w:rFonts w:ascii="Calibri" w:eastAsia="Times New Roman" w:hAnsi="Calibri" w:cs="Calibri"/>
          <w:color w:val="494C4E"/>
          <w:spacing w:val="3"/>
        </w:rPr>
      </w:pPr>
      <w:r w:rsidRPr="00DD2CB9">
        <w:rPr>
          <w:rFonts w:ascii="Times New Roman" w:eastAsia="Times New Roman" w:hAnsi="Times New Roman" w:cs="Times New Roman"/>
          <w:color w:val="494C4E"/>
          <w:spacing w:val="3"/>
          <w:sz w:val="24"/>
          <w:szCs w:val="24"/>
        </w:rPr>
        <w:t>A:</w:t>
      </w:r>
    </w:p>
    <w:p w:rsidR="00DD2CB9" w:rsidRPr="00DD2CB9" w:rsidRDefault="00DD2CB9" w:rsidP="00DD2CB9">
      <w:pPr>
        <w:shd w:val="clear" w:color="auto" w:fill="FFFFFF"/>
        <w:spacing w:line="240" w:lineRule="auto"/>
        <w:rPr>
          <w:rFonts w:ascii="Calibri" w:eastAsia="Times New Roman" w:hAnsi="Calibri" w:cs="Calibri"/>
          <w:color w:val="494C4E"/>
          <w:spacing w:val="3"/>
        </w:rPr>
      </w:pPr>
      <w:r w:rsidRPr="00DD2CB9">
        <w:rPr>
          <w:rFonts w:ascii="Times New Roman" w:eastAsia="Times New Roman" w:hAnsi="Times New Roman" w:cs="Times New Roman"/>
          <w:color w:val="494C4E"/>
          <w:spacing w:val="3"/>
          <w:sz w:val="24"/>
          <w:szCs w:val="24"/>
        </w:rPr>
        <w:t>Present your answers in complete responses. </w:t>
      </w:r>
      <w:r w:rsidRPr="00DD2CB9">
        <w:rPr>
          <w:rFonts w:ascii="Times New Roman" w:eastAsia="Times New Roman" w:hAnsi="Times New Roman" w:cs="Times New Roman"/>
          <w:b/>
          <w:bCs/>
          <w:color w:val="494C4E"/>
          <w:spacing w:val="3"/>
          <w:sz w:val="24"/>
          <w:szCs w:val="24"/>
        </w:rPr>
        <w:t xml:space="preserve"> Do Not use slang, fragmented answers, Yes/No only responses, be attentive to grammatical </w:t>
      </w:r>
      <w:proofErr w:type="gramStart"/>
      <w:r w:rsidRPr="00DD2CB9">
        <w:rPr>
          <w:rFonts w:ascii="Times New Roman" w:eastAsia="Times New Roman" w:hAnsi="Times New Roman" w:cs="Times New Roman"/>
          <w:b/>
          <w:bCs/>
          <w:color w:val="494C4E"/>
          <w:spacing w:val="3"/>
          <w:sz w:val="24"/>
          <w:szCs w:val="24"/>
        </w:rPr>
        <w:t>errors,  Do</w:t>
      </w:r>
      <w:proofErr w:type="gramEnd"/>
      <w:r w:rsidRPr="00DD2CB9">
        <w:rPr>
          <w:rFonts w:ascii="Times New Roman" w:eastAsia="Times New Roman" w:hAnsi="Times New Roman" w:cs="Times New Roman"/>
          <w:b/>
          <w:bCs/>
          <w:color w:val="494C4E"/>
          <w:spacing w:val="3"/>
          <w:sz w:val="24"/>
          <w:szCs w:val="24"/>
        </w:rPr>
        <w:t xml:space="preserve"> Not use Texting jargon/shortcuts, </w:t>
      </w:r>
      <w:proofErr w:type="spellStart"/>
      <w:r w:rsidRPr="00DD2CB9">
        <w:rPr>
          <w:rFonts w:ascii="Times New Roman" w:eastAsia="Times New Roman" w:hAnsi="Times New Roman" w:cs="Times New Roman"/>
          <w:b/>
          <w:bCs/>
          <w:color w:val="494C4E"/>
          <w:spacing w:val="3"/>
          <w:sz w:val="24"/>
          <w:szCs w:val="24"/>
        </w:rPr>
        <w:t>etc</w:t>
      </w:r>
      <w:proofErr w:type="spellEnd"/>
      <w:r w:rsidRPr="00DD2CB9">
        <w:rPr>
          <w:rFonts w:ascii="Times New Roman" w:eastAsia="Times New Roman" w:hAnsi="Times New Roman" w:cs="Times New Roman"/>
          <w:b/>
          <w:bCs/>
          <w:color w:val="494C4E"/>
          <w:spacing w:val="3"/>
          <w:sz w:val="24"/>
          <w:szCs w:val="24"/>
        </w:rPr>
        <w:t xml:space="preserve"> ...</w:t>
      </w:r>
    </w:p>
    <w:p w:rsidR="00DD2CB9" w:rsidRPr="00DD2CB9" w:rsidRDefault="00DD2CB9" w:rsidP="00DD2CB9">
      <w:pPr>
        <w:shd w:val="clear" w:color="auto" w:fill="FFFFFF"/>
        <w:spacing w:after="0" w:line="240" w:lineRule="auto"/>
        <w:jc w:val="center"/>
        <w:rPr>
          <w:rFonts w:ascii="Calibri" w:eastAsia="Times New Roman" w:hAnsi="Calibri" w:cs="Calibri"/>
          <w:color w:val="494C4E"/>
          <w:spacing w:val="3"/>
        </w:rPr>
      </w:pPr>
      <w:r w:rsidRPr="00DD2CB9">
        <w:rPr>
          <w:rFonts w:ascii="Book Antiqua" w:eastAsia="Times New Roman" w:hAnsi="Book Antiqua" w:cs="Calibri"/>
          <w:b/>
          <w:bCs/>
          <w:color w:val="494C4E"/>
          <w:spacing w:val="3"/>
          <w:sz w:val="20"/>
          <w:szCs w:val="20"/>
        </w:rPr>
        <w:t>Thinking, Learning and Communicating in Contemporary Society (AMIR)</w:t>
      </w:r>
    </w:p>
    <w:p w:rsidR="00DD2CB9" w:rsidRPr="00DD2CB9" w:rsidRDefault="00DD2CB9" w:rsidP="00DD2CB9">
      <w:pPr>
        <w:shd w:val="clear" w:color="auto" w:fill="FFFFFF"/>
        <w:spacing w:after="0" w:line="240" w:lineRule="auto"/>
        <w:jc w:val="center"/>
        <w:rPr>
          <w:rFonts w:ascii="Calibri" w:eastAsia="Times New Roman" w:hAnsi="Calibri" w:cs="Calibri"/>
          <w:color w:val="494C4E"/>
          <w:spacing w:val="3"/>
        </w:rPr>
      </w:pPr>
      <w:r w:rsidRPr="00DD2CB9">
        <w:rPr>
          <w:rFonts w:ascii="Book Antiqua" w:eastAsia="Times New Roman" w:hAnsi="Book Antiqua" w:cs="Calibri"/>
          <w:b/>
          <w:bCs/>
          <w:color w:val="494C4E"/>
          <w:spacing w:val="3"/>
          <w:sz w:val="20"/>
          <w:szCs w:val="20"/>
        </w:rPr>
        <w:t>Social Sciences &amp; Humanities Division</w:t>
      </w:r>
    </w:p>
    <w:p w:rsidR="00DD2CB9" w:rsidRPr="00DD2CB9" w:rsidRDefault="00DD2CB9" w:rsidP="00DD2CB9">
      <w:pPr>
        <w:shd w:val="clear" w:color="auto" w:fill="FFFFFF"/>
        <w:spacing w:after="0" w:line="240" w:lineRule="auto"/>
        <w:jc w:val="center"/>
        <w:rPr>
          <w:rFonts w:ascii="Calibri" w:eastAsia="Times New Roman" w:hAnsi="Calibri" w:cs="Calibri"/>
          <w:color w:val="494C4E"/>
          <w:spacing w:val="3"/>
        </w:rPr>
      </w:pPr>
      <w:r w:rsidRPr="00DD2CB9">
        <w:rPr>
          <w:rFonts w:ascii="Book Antiqua" w:eastAsia="Times New Roman" w:hAnsi="Book Antiqua" w:cs="Calibri"/>
          <w:b/>
          <w:bCs/>
          <w:color w:val="494C4E"/>
          <w:spacing w:val="3"/>
          <w:sz w:val="20"/>
          <w:szCs w:val="20"/>
        </w:rPr>
        <w:t xml:space="preserve">Atlanta </w:t>
      </w:r>
      <w:proofErr w:type="gramStart"/>
      <w:r w:rsidRPr="00DD2CB9">
        <w:rPr>
          <w:rFonts w:ascii="Book Antiqua" w:eastAsia="Times New Roman" w:hAnsi="Book Antiqua" w:cs="Calibri"/>
          <w:b/>
          <w:bCs/>
          <w:color w:val="494C4E"/>
          <w:spacing w:val="3"/>
          <w:sz w:val="20"/>
          <w:szCs w:val="20"/>
        </w:rPr>
        <w:t>Metropolitan  State</w:t>
      </w:r>
      <w:proofErr w:type="gramEnd"/>
      <w:r w:rsidRPr="00DD2CB9">
        <w:rPr>
          <w:rFonts w:ascii="Book Antiqua" w:eastAsia="Times New Roman" w:hAnsi="Book Antiqua" w:cs="Calibri"/>
          <w:b/>
          <w:bCs/>
          <w:color w:val="494C4E"/>
          <w:spacing w:val="3"/>
          <w:sz w:val="20"/>
          <w:szCs w:val="20"/>
        </w:rPr>
        <w:t xml:space="preserve"> College</w:t>
      </w:r>
    </w:p>
    <w:p w:rsidR="00DD2CB9" w:rsidRPr="00DD2CB9" w:rsidRDefault="00DD2CB9" w:rsidP="00DD2CB9">
      <w:pPr>
        <w:shd w:val="clear" w:color="auto" w:fill="FFFFFF"/>
        <w:spacing w:after="0" w:line="240" w:lineRule="auto"/>
        <w:jc w:val="center"/>
        <w:rPr>
          <w:rFonts w:ascii="Calibri" w:eastAsia="Times New Roman" w:hAnsi="Calibri" w:cs="Calibri"/>
          <w:color w:val="494C4E"/>
          <w:spacing w:val="3"/>
        </w:rPr>
      </w:pPr>
      <w:r w:rsidRPr="00DD2CB9">
        <w:rPr>
          <w:rFonts w:ascii="Book Antiqua" w:eastAsia="Times New Roman" w:hAnsi="Book Antiqua" w:cs="Calibri"/>
          <w:b/>
          <w:bCs/>
          <w:color w:val="494C4E"/>
          <w:spacing w:val="3"/>
          <w:sz w:val="20"/>
          <w:szCs w:val="20"/>
        </w:rPr>
        <w:t> </w:t>
      </w:r>
    </w:p>
    <w:p w:rsidR="00DD2CB9" w:rsidRPr="00DD2CB9" w:rsidRDefault="00DD2CB9" w:rsidP="00DD2CB9">
      <w:pPr>
        <w:shd w:val="clear" w:color="auto" w:fill="FFFFFF"/>
        <w:spacing w:after="0" w:line="240" w:lineRule="auto"/>
        <w:jc w:val="center"/>
        <w:rPr>
          <w:rFonts w:ascii="Calibri" w:eastAsia="Times New Roman" w:hAnsi="Calibri" w:cs="Calibri"/>
          <w:color w:val="494C4E"/>
          <w:spacing w:val="3"/>
        </w:rPr>
      </w:pPr>
      <w:r w:rsidRPr="00DD2CB9">
        <w:rPr>
          <w:rFonts w:ascii="Book Antiqua" w:eastAsia="Times New Roman" w:hAnsi="Book Antiqua" w:cs="Calibri"/>
          <w:b/>
          <w:bCs/>
          <w:color w:val="494C4E"/>
          <w:spacing w:val="3"/>
          <w:sz w:val="20"/>
          <w:szCs w:val="20"/>
        </w:rPr>
        <w:t>Program Learning Outcome Assessment</w:t>
      </w:r>
    </w:p>
    <w:p w:rsidR="00DD2CB9" w:rsidRPr="00DD2CB9" w:rsidRDefault="00DD2CB9" w:rsidP="00DD2CB9">
      <w:pPr>
        <w:shd w:val="clear" w:color="auto" w:fill="FFFFFF"/>
        <w:spacing w:after="0" w:line="240" w:lineRule="auto"/>
        <w:jc w:val="center"/>
        <w:rPr>
          <w:rFonts w:ascii="Calibri" w:eastAsia="Times New Roman" w:hAnsi="Calibri" w:cs="Calibri"/>
          <w:color w:val="494C4E"/>
          <w:spacing w:val="3"/>
        </w:rPr>
      </w:pPr>
      <w:r w:rsidRPr="00DD2CB9">
        <w:rPr>
          <w:rFonts w:ascii="Book Antiqua" w:eastAsia="Times New Roman" w:hAnsi="Book Antiqua" w:cs="Calibri"/>
          <w:b/>
          <w:bCs/>
          <w:color w:val="494C4E"/>
          <w:spacing w:val="3"/>
          <w:sz w:val="20"/>
          <w:szCs w:val="20"/>
        </w:rPr>
        <w:t> </w:t>
      </w:r>
    </w:p>
    <w:p w:rsidR="00DD2CB9" w:rsidRPr="00DD2CB9" w:rsidRDefault="00DD2CB9" w:rsidP="00DD2CB9">
      <w:pPr>
        <w:shd w:val="clear" w:color="auto" w:fill="FFFFFF"/>
        <w:spacing w:after="0" w:line="240" w:lineRule="auto"/>
        <w:rPr>
          <w:rFonts w:ascii="Calibri" w:eastAsia="Times New Roman" w:hAnsi="Calibri" w:cs="Calibri"/>
          <w:color w:val="494C4E"/>
          <w:spacing w:val="3"/>
        </w:rPr>
      </w:pPr>
      <w:r w:rsidRPr="00DD2CB9">
        <w:rPr>
          <w:rFonts w:ascii="Book Antiqua" w:eastAsia="Times New Roman" w:hAnsi="Book Antiqua" w:cs="Calibri"/>
          <w:b/>
          <w:bCs/>
          <w:i/>
          <w:iCs/>
          <w:color w:val="494C4E"/>
          <w:spacing w:val="3"/>
          <w:sz w:val="24"/>
          <w:szCs w:val="24"/>
        </w:rPr>
        <w:t xml:space="preserve">Demonstrate ability to think critically, utilizing skills that include deductive and inductive reasoning, recognizing fallacies, as well analyzing, evaluating and synthesizing information </w:t>
      </w:r>
      <w:proofErr w:type="gramStart"/>
      <w:r w:rsidRPr="00DD2CB9">
        <w:rPr>
          <w:rFonts w:ascii="Book Antiqua" w:eastAsia="Times New Roman" w:hAnsi="Book Antiqua" w:cs="Calibri"/>
          <w:b/>
          <w:bCs/>
          <w:i/>
          <w:iCs/>
          <w:color w:val="494C4E"/>
          <w:spacing w:val="3"/>
          <w:sz w:val="24"/>
          <w:szCs w:val="24"/>
        </w:rPr>
        <w:t>( )</w:t>
      </w:r>
      <w:proofErr w:type="gramEnd"/>
      <w:r w:rsidRPr="00DD2CB9">
        <w:rPr>
          <w:rFonts w:ascii="Book Antiqua" w:eastAsia="Times New Roman" w:hAnsi="Book Antiqua" w:cs="Calibri"/>
          <w:b/>
          <w:bCs/>
          <w:i/>
          <w:iCs/>
          <w:color w:val="494C4E"/>
          <w:spacing w:val="3"/>
          <w:sz w:val="24"/>
          <w:szCs w:val="24"/>
        </w:rPr>
        <w:t>.</w:t>
      </w:r>
    </w:p>
    <w:p w:rsidR="00DD2CB9" w:rsidRPr="00DD2CB9" w:rsidRDefault="00DD2CB9" w:rsidP="00DD2CB9">
      <w:pPr>
        <w:shd w:val="clear" w:color="auto" w:fill="FFFFFF"/>
        <w:spacing w:after="0" w:line="240" w:lineRule="auto"/>
        <w:rPr>
          <w:rFonts w:ascii="Calibri" w:eastAsia="Times New Roman" w:hAnsi="Calibri" w:cs="Calibri"/>
          <w:color w:val="494C4E"/>
          <w:spacing w:val="3"/>
        </w:rPr>
      </w:pPr>
      <w:r w:rsidRPr="00DD2CB9">
        <w:rPr>
          <w:rFonts w:ascii="Book Antiqua" w:eastAsia="Times New Roman" w:hAnsi="Book Antiqua" w:cs="Calibri"/>
          <w:b/>
          <w:bCs/>
          <w:i/>
          <w:iCs/>
          <w:color w:val="494C4E"/>
          <w:spacing w:val="3"/>
          <w:sz w:val="20"/>
          <w:szCs w:val="20"/>
        </w:rPr>
        <w:t> </w:t>
      </w:r>
    </w:p>
    <w:p w:rsidR="00DD2CB9" w:rsidRPr="00DD2CB9" w:rsidRDefault="00DD2CB9" w:rsidP="00DD2CB9">
      <w:pPr>
        <w:shd w:val="clear" w:color="auto" w:fill="FFFFFF"/>
        <w:spacing w:after="0" w:line="240" w:lineRule="auto"/>
        <w:jc w:val="center"/>
        <w:rPr>
          <w:rFonts w:ascii="Calibri" w:eastAsia="Times New Roman" w:hAnsi="Calibri" w:cs="Calibri"/>
          <w:color w:val="494C4E"/>
          <w:spacing w:val="3"/>
        </w:rPr>
      </w:pPr>
      <w:r w:rsidRPr="00DD2CB9">
        <w:rPr>
          <w:rFonts w:ascii="Book Antiqua" w:eastAsia="Times New Roman" w:hAnsi="Book Antiqua" w:cs="Calibri"/>
          <w:b/>
          <w:bCs/>
          <w:i/>
          <w:iCs/>
          <w:color w:val="494C4E"/>
          <w:spacing w:val="3"/>
          <w:sz w:val="28"/>
          <w:szCs w:val="28"/>
        </w:rPr>
        <w:t> </w:t>
      </w:r>
    </w:p>
    <w:p w:rsidR="00DD2CB9" w:rsidRPr="00DD2CB9" w:rsidRDefault="00DD2CB9" w:rsidP="00DD2CB9">
      <w:pPr>
        <w:shd w:val="clear" w:color="auto" w:fill="FFFFFF"/>
        <w:spacing w:after="0" w:line="240" w:lineRule="auto"/>
        <w:jc w:val="center"/>
        <w:rPr>
          <w:rFonts w:ascii="Calibri" w:eastAsia="Times New Roman" w:hAnsi="Calibri" w:cs="Calibri"/>
          <w:color w:val="494C4E"/>
          <w:spacing w:val="3"/>
        </w:rPr>
      </w:pPr>
      <w:r w:rsidRPr="00DD2CB9">
        <w:rPr>
          <w:rFonts w:ascii="Book Antiqua" w:eastAsia="Times New Roman" w:hAnsi="Book Antiqua" w:cs="Calibri"/>
          <w:b/>
          <w:bCs/>
          <w:i/>
          <w:iCs/>
          <w:color w:val="494C4E"/>
          <w:spacing w:val="3"/>
          <w:sz w:val="28"/>
          <w:szCs w:val="28"/>
        </w:rPr>
        <w:t>Read the following letter to the editor. Then answer the following questions about it.</w:t>
      </w:r>
    </w:p>
    <w:p w:rsidR="00DD2CB9" w:rsidRPr="00DD2CB9" w:rsidRDefault="00DD2CB9" w:rsidP="00DD2CB9">
      <w:pPr>
        <w:shd w:val="clear" w:color="auto" w:fill="FFFFFF"/>
        <w:spacing w:after="0" w:line="240" w:lineRule="auto"/>
        <w:jc w:val="center"/>
        <w:rPr>
          <w:rFonts w:ascii="Calibri" w:eastAsia="Times New Roman" w:hAnsi="Calibri" w:cs="Calibri"/>
          <w:color w:val="494C4E"/>
          <w:spacing w:val="3"/>
        </w:rPr>
      </w:pPr>
      <w:r w:rsidRPr="00DD2CB9">
        <w:rPr>
          <w:rFonts w:ascii="Book Antiqua" w:eastAsia="Times New Roman" w:hAnsi="Book Antiqua" w:cs="Calibri"/>
          <w:b/>
          <w:bCs/>
          <w:i/>
          <w:iCs/>
          <w:color w:val="494C4E"/>
          <w:spacing w:val="3"/>
          <w:sz w:val="20"/>
          <w:szCs w:val="20"/>
        </w:rPr>
        <w:t> </w:t>
      </w:r>
    </w:p>
    <w:p w:rsidR="00DD2CB9" w:rsidRPr="00DD2CB9" w:rsidRDefault="00DD2CB9" w:rsidP="00DD2CB9">
      <w:pPr>
        <w:shd w:val="clear" w:color="auto" w:fill="FFFFFF"/>
        <w:spacing w:after="0" w:line="240" w:lineRule="auto"/>
        <w:rPr>
          <w:rFonts w:ascii="Calibri" w:eastAsia="Times New Roman" w:hAnsi="Calibri" w:cs="Calibri"/>
          <w:color w:val="494C4E"/>
          <w:spacing w:val="3"/>
        </w:rPr>
      </w:pPr>
      <w:r w:rsidRPr="00DD2CB9">
        <w:rPr>
          <w:rFonts w:ascii="Book Antiqua" w:eastAsia="Times New Roman" w:hAnsi="Book Antiqua" w:cs="Calibri"/>
          <w:i/>
          <w:iCs/>
          <w:color w:val="494C4E"/>
          <w:spacing w:val="3"/>
          <w:sz w:val="20"/>
          <w:szCs w:val="20"/>
        </w:rPr>
        <w:t> </w:t>
      </w:r>
    </w:p>
    <w:p w:rsidR="00DD2CB9" w:rsidRPr="00DD2CB9" w:rsidRDefault="00DD2CB9" w:rsidP="00DD2CB9">
      <w:pPr>
        <w:numPr>
          <w:ilvl w:val="0"/>
          <w:numId w:val="1"/>
        </w:numPr>
        <w:shd w:val="clear" w:color="auto" w:fill="FFFFFF"/>
        <w:spacing w:after="0" w:line="253" w:lineRule="atLeast"/>
        <w:rPr>
          <w:rFonts w:ascii="Calibri" w:eastAsia="Times New Roman" w:hAnsi="Calibri" w:cs="Calibri"/>
          <w:color w:val="494C4E"/>
          <w:spacing w:val="3"/>
        </w:rPr>
      </w:pPr>
      <w:r w:rsidRPr="00DD2CB9">
        <w:rPr>
          <w:rFonts w:ascii="Book Antiqua" w:eastAsia="Times New Roman" w:hAnsi="Book Antiqua" w:cs="Calibri"/>
          <w:b/>
          <w:bCs/>
          <w:color w:val="494C4E"/>
          <w:spacing w:val="3"/>
          <w:sz w:val="28"/>
          <w:szCs w:val="28"/>
        </w:rPr>
        <w:t>Dear Editor</w:t>
      </w:r>
      <w:r w:rsidRPr="00DD2CB9">
        <w:rPr>
          <w:rFonts w:ascii="Book Antiqua" w:eastAsia="Times New Roman" w:hAnsi="Book Antiqua" w:cs="Calibri"/>
          <w:color w:val="494C4E"/>
          <w:spacing w:val="3"/>
          <w:sz w:val="20"/>
          <w:szCs w:val="20"/>
        </w:rPr>
        <w:t>: </w:t>
      </w:r>
      <w:r w:rsidRPr="00DD2CB9">
        <w:rPr>
          <w:rFonts w:ascii="Book Antiqua" w:eastAsia="Times New Roman" w:hAnsi="Book Antiqua" w:cs="Calibri"/>
          <w:color w:val="494C4E"/>
          <w:spacing w:val="3"/>
          <w:sz w:val="24"/>
          <w:szCs w:val="24"/>
        </w:rPr>
        <w:t> I am responding to the letter you published last week by the Reverend Amos Matthews, who correctly notes that 70 percent of African-American high school students in San Francisco will complete this year with a mean average grade of D-plus.  According to Rev. Matthews, this abysmal performance is mostly the fault of the school board.</w:t>
      </w:r>
    </w:p>
    <w:p w:rsidR="00DD2CB9" w:rsidRPr="00DD2CB9" w:rsidRDefault="00DD2CB9" w:rsidP="00DD2CB9">
      <w:pPr>
        <w:numPr>
          <w:ilvl w:val="0"/>
          <w:numId w:val="1"/>
        </w:numPr>
        <w:shd w:val="clear" w:color="auto" w:fill="FFFFFF"/>
        <w:spacing w:after="0" w:line="253" w:lineRule="atLeast"/>
        <w:rPr>
          <w:rFonts w:ascii="Calibri" w:eastAsia="Times New Roman" w:hAnsi="Calibri" w:cs="Calibri"/>
          <w:color w:val="494C4E"/>
          <w:spacing w:val="3"/>
        </w:rPr>
      </w:pPr>
      <w:r w:rsidRPr="00DD2CB9">
        <w:rPr>
          <w:rFonts w:ascii="Book Antiqua" w:eastAsia="Times New Roman" w:hAnsi="Book Antiqua" w:cs="Calibri"/>
          <w:color w:val="494C4E"/>
          <w:spacing w:val="3"/>
          <w:sz w:val="24"/>
          <w:szCs w:val="24"/>
        </w:rPr>
        <w:lastRenderedPageBreak/>
        <w:t>In other words, African-American school children are victims, and as such not responsible for their actions. I am African-American and I’m tired of being portrayed as a victim.</w:t>
      </w:r>
    </w:p>
    <w:p w:rsidR="00DD2CB9" w:rsidRPr="00DD2CB9" w:rsidRDefault="00DD2CB9" w:rsidP="00DD2CB9">
      <w:pPr>
        <w:numPr>
          <w:ilvl w:val="0"/>
          <w:numId w:val="1"/>
        </w:numPr>
        <w:shd w:val="clear" w:color="auto" w:fill="FFFFFF"/>
        <w:spacing w:after="0" w:line="253" w:lineRule="atLeast"/>
        <w:rPr>
          <w:rFonts w:ascii="Calibri" w:eastAsia="Times New Roman" w:hAnsi="Calibri" w:cs="Calibri"/>
          <w:color w:val="494C4E"/>
          <w:spacing w:val="3"/>
        </w:rPr>
      </w:pPr>
      <w:r w:rsidRPr="00DD2CB9">
        <w:rPr>
          <w:rFonts w:ascii="Book Antiqua" w:eastAsia="Times New Roman" w:hAnsi="Book Antiqua" w:cs="Calibri"/>
          <w:color w:val="494C4E"/>
          <w:spacing w:val="3"/>
          <w:sz w:val="24"/>
          <w:szCs w:val="24"/>
        </w:rPr>
        <w:t>Parents are failing their children by not being involved, by not taking an interest.  Leadership is needed and that leadership begins at home.  There needs to be a comprehensive evaluation not of the school system, but rather of African-American parents who choose not to be involved.</w:t>
      </w:r>
    </w:p>
    <w:p w:rsidR="00DD2CB9" w:rsidRPr="00DD2CB9" w:rsidRDefault="00DD2CB9" w:rsidP="00DD2CB9">
      <w:pPr>
        <w:numPr>
          <w:ilvl w:val="0"/>
          <w:numId w:val="1"/>
        </w:numPr>
        <w:shd w:val="clear" w:color="auto" w:fill="FFFFFF"/>
        <w:spacing w:after="0" w:line="253" w:lineRule="atLeast"/>
        <w:rPr>
          <w:rFonts w:ascii="Calibri" w:eastAsia="Times New Roman" w:hAnsi="Calibri" w:cs="Calibri"/>
          <w:color w:val="494C4E"/>
          <w:spacing w:val="3"/>
        </w:rPr>
      </w:pPr>
      <w:r w:rsidRPr="00DD2CB9">
        <w:rPr>
          <w:rFonts w:ascii="Book Antiqua" w:eastAsia="Times New Roman" w:hAnsi="Book Antiqua" w:cs="Calibri"/>
          <w:color w:val="494C4E"/>
          <w:spacing w:val="3"/>
          <w:sz w:val="24"/>
          <w:szCs w:val="24"/>
        </w:rPr>
        <w:t>Many Asians students who face language and cultural barriers seem to perform well in school. The problems they face are equal to if not greater than problems faced by African-American students.</w:t>
      </w:r>
    </w:p>
    <w:p w:rsidR="00DD2CB9" w:rsidRPr="00DD2CB9" w:rsidRDefault="00DD2CB9" w:rsidP="00DD2CB9">
      <w:pPr>
        <w:numPr>
          <w:ilvl w:val="0"/>
          <w:numId w:val="1"/>
        </w:numPr>
        <w:shd w:val="clear" w:color="auto" w:fill="FFFFFF"/>
        <w:spacing w:after="0" w:line="253" w:lineRule="atLeast"/>
        <w:rPr>
          <w:rFonts w:ascii="Calibri" w:eastAsia="Times New Roman" w:hAnsi="Calibri" w:cs="Calibri"/>
          <w:color w:val="494C4E"/>
          <w:spacing w:val="3"/>
        </w:rPr>
      </w:pPr>
      <w:r w:rsidRPr="00DD2CB9">
        <w:rPr>
          <w:rFonts w:ascii="Book Antiqua" w:eastAsia="Times New Roman" w:hAnsi="Book Antiqua" w:cs="Calibri"/>
          <w:color w:val="494C4E"/>
          <w:spacing w:val="3"/>
          <w:sz w:val="24"/>
          <w:szCs w:val="24"/>
        </w:rPr>
        <w:t>Each morning while waiting to board the bus I see many students going to school.  Unfortunately, 60 to 70 percent of the African-American students do not have books.  I can only assume that they are not prepared for what awaits them in school.</w:t>
      </w:r>
    </w:p>
    <w:p w:rsidR="00DD2CB9" w:rsidRPr="00DD2CB9" w:rsidRDefault="00DD2CB9" w:rsidP="00DD2CB9">
      <w:pPr>
        <w:numPr>
          <w:ilvl w:val="0"/>
          <w:numId w:val="1"/>
        </w:numPr>
        <w:shd w:val="clear" w:color="auto" w:fill="FFFFFF"/>
        <w:spacing w:after="200" w:line="253" w:lineRule="atLeast"/>
        <w:rPr>
          <w:rFonts w:ascii="Calibri" w:eastAsia="Times New Roman" w:hAnsi="Calibri" w:cs="Calibri"/>
          <w:color w:val="494C4E"/>
          <w:spacing w:val="3"/>
        </w:rPr>
      </w:pPr>
      <w:r w:rsidRPr="00DD2CB9">
        <w:rPr>
          <w:rFonts w:ascii="Book Antiqua" w:eastAsia="Times New Roman" w:hAnsi="Book Antiqua" w:cs="Calibri"/>
          <w:color w:val="494C4E"/>
          <w:spacing w:val="3"/>
          <w:sz w:val="24"/>
          <w:szCs w:val="24"/>
        </w:rPr>
        <w:t>I don’t blame the teachers or the school board for these students’ lack of preparation; rather, I blame the parents who would allow their children to come home without books.  The parents of these children have failed them and this is where you need to concentrate your efforts, Rev. Matthews.</w:t>
      </w:r>
    </w:p>
    <w:p w:rsidR="00DD2CB9" w:rsidRPr="00DD2CB9" w:rsidRDefault="00DD2CB9" w:rsidP="00DD2CB9">
      <w:pPr>
        <w:numPr>
          <w:ilvl w:val="0"/>
          <w:numId w:val="2"/>
        </w:numPr>
        <w:shd w:val="clear" w:color="auto" w:fill="FFFFFF"/>
        <w:spacing w:after="200" w:line="253" w:lineRule="atLeast"/>
        <w:rPr>
          <w:rFonts w:ascii="Calibri" w:eastAsia="Times New Roman" w:hAnsi="Calibri" w:cs="Calibri"/>
          <w:color w:val="494C4E"/>
          <w:spacing w:val="3"/>
        </w:rPr>
      </w:pPr>
      <w:r w:rsidRPr="00DD2CB9">
        <w:rPr>
          <w:rFonts w:ascii="Book Antiqua" w:eastAsia="Times New Roman" w:hAnsi="Book Antiqua" w:cs="Calibri"/>
          <w:color w:val="494C4E"/>
          <w:spacing w:val="3"/>
          <w:sz w:val="24"/>
          <w:szCs w:val="24"/>
        </w:rPr>
        <w:t>Jay Smith </w:t>
      </w:r>
    </w:p>
    <w:p w:rsidR="00DD2CB9" w:rsidRPr="00DD2CB9" w:rsidRDefault="00DD2CB9" w:rsidP="00DD2CB9">
      <w:pPr>
        <w:shd w:val="clear" w:color="auto" w:fill="FFFFFF"/>
        <w:spacing w:after="0" w:line="240" w:lineRule="auto"/>
        <w:rPr>
          <w:rFonts w:ascii="Calibri" w:eastAsia="Times New Roman" w:hAnsi="Calibri" w:cs="Calibri"/>
          <w:color w:val="494C4E"/>
          <w:spacing w:val="3"/>
        </w:rPr>
      </w:pPr>
      <w:r w:rsidRPr="00DD2CB9">
        <w:rPr>
          <w:rFonts w:ascii="Book Antiqua" w:eastAsia="Times New Roman" w:hAnsi="Book Antiqua" w:cs="Calibri"/>
          <w:i/>
          <w:iCs/>
          <w:color w:val="494C4E"/>
          <w:spacing w:val="3"/>
          <w:sz w:val="20"/>
          <w:szCs w:val="20"/>
        </w:rPr>
        <w:t> </w:t>
      </w:r>
    </w:p>
    <w:p w:rsidR="00DD2CB9" w:rsidRPr="00DD2CB9" w:rsidRDefault="00DD2CB9" w:rsidP="00DD2CB9">
      <w:pPr>
        <w:shd w:val="clear" w:color="auto" w:fill="FFFFFF"/>
        <w:spacing w:after="0" w:line="240" w:lineRule="auto"/>
        <w:rPr>
          <w:rFonts w:ascii="Calibri" w:eastAsia="Times New Roman" w:hAnsi="Calibri" w:cs="Calibri"/>
          <w:color w:val="494C4E"/>
          <w:spacing w:val="3"/>
        </w:rPr>
      </w:pPr>
      <w:r w:rsidRPr="00DD2CB9">
        <w:rPr>
          <w:rFonts w:ascii="Book Antiqua" w:eastAsia="Times New Roman" w:hAnsi="Book Antiqua" w:cs="Calibri"/>
          <w:i/>
          <w:iCs/>
          <w:color w:val="494C4E"/>
          <w:spacing w:val="3"/>
          <w:sz w:val="20"/>
          <w:szCs w:val="20"/>
        </w:rPr>
        <w:t> </w:t>
      </w:r>
    </w:p>
    <w:p w:rsidR="00DD2CB9" w:rsidRPr="00DD2CB9" w:rsidRDefault="00DD2CB9" w:rsidP="00DD2CB9">
      <w:pPr>
        <w:shd w:val="clear" w:color="auto" w:fill="FFFFFF"/>
        <w:spacing w:after="0" w:line="240" w:lineRule="auto"/>
        <w:rPr>
          <w:rFonts w:ascii="Calibri" w:eastAsia="Times New Roman" w:hAnsi="Calibri" w:cs="Calibri"/>
          <w:color w:val="494C4E"/>
          <w:spacing w:val="3"/>
        </w:rPr>
      </w:pPr>
      <w:r w:rsidRPr="00DD2CB9">
        <w:rPr>
          <w:rFonts w:ascii="Book Antiqua" w:eastAsia="Times New Roman" w:hAnsi="Book Antiqua" w:cs="Calibri"/>
          <w:b/>
          <w:bCs/>
          <w:color w:val="494C4E"/>
          <w:spacing w:val="3"/>
          <w:sz w:val="24"/>
          <w:szCs w:val="24"/>
        </w:rPr>
        <w:t>Test Questions (10 points each): You can earn up to 50 points. </w:t>
      </w:r>
    </w:p>
    <w:p w:rsidR="00DD2CB9" w:rsidRPr="00DD2CB9" w:rsidRDefault="00DD2CB9" w:rsidP="00DD2CB9">
      <w:pPr>
        <w:shd w:val="clear" w:color="auto" w:fill="FFFFFF"/>
        <w:spacing w:after="0" w:line="240" w:lineRule="auto"/>
        <w:rPr>
          <w:rFonts w:ascii="Calibri" w:eastAsia="Times New Roman" w:hAnsi="Calibri" w:cs="Calibri"/>
          <w:color w:val="494C4E"/>
          <w:spacing w:val="3"/>
        </w:rPr>
      </w:pPr>
      <w:r w:rsidRPr="00DD2CB9">
        <w:rPr>
          <w:rFonts w:ascii="Book Antiqua" w:eastAsia="Times New Roman" w:hAnsi="Book Antiqua" w:cs="Calibri"/>
          <w:b/>
          <w:bCs/>
          <w:color w:val="494C4E"/>
          <w:spacing w:val="3"/>
          <w:sz w:val="24"/>
          <w:szCs w:val="24"/>
        </w:rPr>
        <w:t> </w:t>
      </w:r>
    </w:p>
    <w:p w:rsidR="00DD2CB9" w:rsidRPr="00DD2CB9" w:rsidRDefault="00DD2CB9" w:rsidP="00DD2CB9">
      <w:pPr>
        <w:numPr>
          <w:ilvl w:val="0"/>
          <w:numId w:val="3"/>
        </w:numPr>
        <w:shd w:val="clear" w:color="auto" w:fill="FFFFFF"/>
        <w:spacing w:after="0" w:line="253" w:lineRule="atLeast"/>
        <w:rPr>
          <w:rFonts w:ascii="Calibri" w:eastAsia="Times New Roman" w:hAnsi="Calibri" w:cs="Calibri"/>
          <w:color w:val="494C4E"/>
          <w:spacing w:val="3"/>
        </w:rPr>
      </w:pPr>
      <w:r w:rsidRPr="00DD2CB9">
        <w:rPr>
          <w:rFonts w:ascii="Book Antiqua" w:eastAsia="Times New Roman" w:hAnsi="Book Antiqua" w:cs="Calibri"/>
          <w:b/>
          <w:bCs/>
          <w:color w:val="494C4E"/>
          <w:spacing w:val="3"/>
          <w:sz w:val="24"/>
          <w:szCs w:val="24"/>
        </w:rPr>
        <w:t>State the conclusion or inference of Rev. Matthews that Jay is refuting.</w:t>
      </w:r>
    </w:p>
    <w:p w:rsidR="00DD2CB9" w:rsidRPr="00DD2CB9" w:rsidRDefault="00DD2CB9" w:rsidP="00DD2CB9">
      <w:pPr>
        <w:numPr>
          <w:ilvl w:val="0"/>
          <w:numId w:val="3"/>
        </w:numPr>
        <w:shd w:val="clear" w:color="auto" w:fill="FFFFFF"/>
        <w:spacing w:after="0" w:line="253" w:lineRule="atLeast"/>
        <w:rPr>
          <w:rFonts w:ascii="Calibri" w:eastAsia="Times New Roman" w:hAnsi="Calibri" w:cs="Calibri"/>
          <w:color w:val="494C4E"/>
          <w:spacing w:val="3"/>
        </w:rPr>
      </w:pPr>
      <w:r w:rsidRPr="00DD2CB9">
        <w:rPr>
          <w:rFonts w:ascii="Book Antiqua" w:eastAsia="Times New Roman" w:hAnsi="Book Antiqua" w:cs="Calibri"/>
          <w:b/>
          <w:bCs/>
          <w:color w:val="494C4E"/>
          <w:spacing w:val="3"/>
          <w:sz w:val="24"/>
          <w:szCs w:val="24"/>
        </w:rPr>
        <w:t>What facts does Rev. Matthews base his conclusion on?</w:t>
      </w:r>
    </w:p>
    <w:p w:rsidR="00DD2CB9" w:rsidRPr="00DD2CB9" w:rsidRDefault="00DD2CB9" w:rsidP="00DD2CB9">
      <w:pPr>
        <w:numPr>
          <w:ilvl w:val="0"/>
          <w:numId w:val="3"/>
        </w:numPr>
        <w:shd w:val="clear" w:color="auto" w:fill="FFFFFF"/>
        <w:spacing w:after="0" w:line="253" w:lineRule="atLeast"/>
        <w:rPr>
          <w:rFonts w:ascii="Calibri" w:eastAsia="Times New Roman" w:hAnsi="Calibri" w:cs="Calibri"/>
          <w:color w:val="494C4E"/>
          <w:spacing w:val="3"/>
        </w:rPr>
      </w:pPr>
      <w:r w:rsidRPr="00DD2CB9">
        <w:rPr>
          <w:rFonts w:ascii="Book Antiqua" w:eastAsia="Times New Roman" w:hAnsi="Book Antiqua" w:cs="Calibri"/>
          <w:b/>
          <w:bCs/>
          <w:color w:val="494C4E"/>
          <w:spacing w:val="3"/>
          <w:sz w:val="24"/>
          <w:szCs w:val="24"/>
        </w:rPr>
        <w:t>In Paragraph 2, what does Jay interpret the reverend’s conclusion to mean?</w:t>
      </w:r>
    </w:p>
    <w:p w:rsidR="00DD2CB9" w:rsidRPr="00DD2CB9" w:rsidRDefault="00DD2CB9" w:rsidP="00DD2CB9">
      <w:pPr>
        <w:numPr>
          <w:ilvl w:val="0"/>
          <w:numId w:val="3"/>
        </w:numPr>
        <w:shd w:val="clear" w:color="auto" w:fill="FFFFFF"/>
        <w:spacing w:after="0" w:line="253" w:lineRule="atLeast"/>
        <w:rPr>
          <w:rFonts w:ascii="Calibri" w:eastAsia="Times New Roman" w:hAnsi="Calibri" w:cs="Calibri"/>
          <w:color w:val="494C4E"/>
          <w:spacing w:val="3"/>
        </w:rPr>
      </w:pPr>
      <w:r w:rsidRPr="00DD2CB9">
        <w:rPr>
          <w:rFonts w:ascii="Book Antiqua" w:eastAsia="Times New Roman" w:hAnsi="Book Antiqua" w:cs="Calibri"/>
          <w:b/>
          <w:bCs/>
          <w:color w:val="494C4E"/>
          <w:spacing w:val="3"/>
          <w:sz w:val="24"/>
          <w:szCs w:val="24"/>
        </w:rPr>
        <w:t>In your own words, write the conclusion (main idea or thesis) of Jay’s argument.</w:t>
      </w:r>
    </w:p>
    <w:p w:rsidR="00DD2CB9" w:rsidRPr="00DD2CB9" w:rsidRDefault="00DD2CB9" w:rsidP="00DD2CB9">
      <w:pPr>
        <w:numPr>
          <w:ilvl w:val="0"/>
          <w:numId w:val="3"/>
        </w:numPr>
        <w:shd w:val="clear" w:color="auto" w:fill="FFFFFF"/>
        <w:spacing w:after="200" w:line="253" w:lineRule="atLeast"/>
        <w:rPr>
          <w:rFonts w:ascii="Calibri" w:eastAsia="Times New Roman" w:hAnsi="Calibri" w:cs="Calibri"/>
          <w:color w:val="494C4E"/>
          <w:spacing w:val="3"/>
        </w:rPr>
      </w:pPr>
      <w:r w:rsidRPr="00DD2CB9">
        <w:rPr>
          <w:rFonts w:ascii="Book Antiqua" w:eastAsia="Times New Roman" w:hAnsi="Book Antiqua" w:cs="Calibri"/>
          <w:b/>
          <w:bCs/>
          <w:color w:val="494C4E"/>
          <w:spacing w:val="3"/>
          <w:sz w:val="24"/>
          <w:szCs w:val="24"/>
        </w:rPr>
        <w:t>List two (2</w:t>
      </w:r>
      <w:proofErr w:type="gramStart"/>
      <w:r w:rsidRPr="00DD2CB9">
        <w:rPr>
          <w:rFonts w:ascii="Book Antiqua" w:eastAsia="Times New Roman" w:hAnsi="Book Antiqua" w:cs="Calibri"/>
          <w:b/>
          <w:bCs/>
          <w:color w:val="494C4E"/>
          <w:spacing w:val="3"/>
          <w:sz w:val="24"/>
          <w:szCs w:val="24"/>
        </w:rPr>
        <w:t>)  reasons</w:t>
      </w:r>
      <w:proofErr w:type="gramEnd"/>
      <w:r w:rsidRPr="00DD2CB9">
        <w:rPr>
          <w:rFonts w:ascii="Book Antiqua" w:eastAsia="Times New Roman" w:hAnsi="Book Antiqua" w:cs="Calibri"/>
          <w:b/>
          <w:bCs/>
          <w:color w:val="494C4E"/>
          <w:spacing w:val="3"/>
          <w:sz w:val="24"/>
          <w:szCs w:val="24"/>
        </w:rPr>
        <w:t xml:space="preserve"> Jay gives to support this conclusion.</w:t>
      </w:r>
    </w:p>
    <w:p w:rsidR="00471571" w:rsidRDefault="00DD2CB9"/>
    <w:sectPr w:rsidR="00471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612D"/>
    <w:multiLevelType w:val="multilevel"/>
    <w:tmpl w:val="8AF4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F5533E"/>
    <w:multiLevelType w:val="multilevel"/>
    <w:tmpl w:val="5BD44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865D24"/>
    <w:multiLevelType w:val="multilevel"/>
    <w:tmpl w:val="019C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B9"/>
    <w:rsid w:val="00051FB4"/>
    <w:rsid w:val="005914FA"/>
    <w:rsid w:val="00DD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0429F-8699-4334-9726-2B5536D9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C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2C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6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Brittny</dc:creator>
  <cp:keywords/>
  <dc:description/>
  <cp:lastModifiedBy>Knight, Brittny</cp:lastModifiedBy>
  <cp:revision>1</cp:revision>
  <dcterms:created xsi:type="dcterms:W3CDTF">2021-04-30T01:03:00Z</dcterms:created>
  <dcterms:modified xsi:type="dcterms:W3CDTF">2021-04-30T01:04:00Z</dcterms:modified>
</cp:coreProperties>
</file>